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F10" w:rsidRDefault="009A6EFC">
      <w:r>
        <w:fldChar w:fldCharType="begin"/>
      </w:r>
      <w:r>
        <w:instrText xml:space="preserve"> HYPERLINK "https://www.researchgate.net/publication/324486007_Space_Solar_Power_SSP_also_known_as_Space-Based_Solar_Power_or_SBSP" </w:instrText>
      </w:r>
      <w:r>
        <w:fldChar w:fldCharType="separate"/>
      </w:r>
      <w:r w:rsidR="00502AAE" w:rsidRPr="00B06B25">
        <w:rPr>
          <w:rStyle w:val="Hyperlink"/>
        </w:rPr>
        <w:t>https://www.researchgate.net/publication/324486007_Space_Solar_Power_SSP_also_known_as_Space-Based_Solar_Power_or_SBSP</w:t>
      </w:r>
      <w:r>
        <w:rPr>
          <w:rStyle w:val="Hyperlink"/>
        </w:rPr>
        <w:fldChar w:fldCharType="end"/>
      </w:r>
    </w:p>
    <w:p w:rsidR="00502AAE" w:rsidRDefault="00502AAE"/>
    <w:p w:rsidR="00502AAE" w:rsidRDefault="00FE27D9">
      <w:proofErr w:type="spellStart"/>
      <w:r>
        <w:t>Schätzung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2011</w:t>
      </w:r>
    </w:p>
    <w:p w:rsidR="00502AAE" w:rsidRDefault="00502AAE">
      <w:pPr>
        <w:rPr>
          <w:lang w:val="de-DE"/>
        </w:rPr>
      </w:pPr>
      <w:r w:rsidRPr="00502AAE">
        <w:rPr>
          <w:lang w:val="de-DE"/>
        </w:rPr>
        <w:t>Kosten für eine 5 GW- SSP u</w:t>
      </w:r>
      <w:r>
        <w:rPr>
          <w:lang w:val="de-DE"/>
        </w:rPr>
        <w:t xml:space="preserve">nd deren Wirtschaftlichkeit </w:t>
      </w:r>
      <w:proofErr w:type="gramStart"/>
      <w:r>
        <w:rPr>
          <w:lang w:val="de-DE"/>
        </w:rPr>
        <w:t>im  Vergleich</w:t>
      </w:r>
      <w:proofErr w:type="gramEnd"/>
      <w:r>
        <w:rPr>
          <w:lang w:val="de-DE"/>
        </w:rPr>
        <w:t xml:space="preserve"> zu bisherigen Energiekosten.</w:t>
      </w:r>
    </w:p>
    <w:p w:rsidR="00FE27D9" w:rsidRDefault="00FE27D9">
      <w:pPr>
        <w:rPr>
          <w:lang w:val="de-DE"/>
        </w:rPr>
      </w:pPr>
      <w:r>
        <w:rPr>
          <w:lang w:val="de-DE"/>
        </w:rPr>
        <w:t>__________________________________________________________________________________</w:t>
      </w:r>
      <w:bookmarkStart w:id="0" w:name="_GoBack"/>
      <w:bookmarkEnd w:id="0"/>
    </w:p>
    <w:p w:rsidR="00FE27D9" w:rsidRDefault="00FE27D9">
      <w:pPr>
        <w:rPr>
          <w:lang w:val="de-DE"/>
        </w:rPr>
      </w:pPr>
    </w:p>
    <w:p w:rsidR="00FE27D9" w:rsidRDefault="003D44FF">
      <w:pPr>
        <w:rPr>
          <w:lang w:val="de-DE"/>
        </w:rPr>
      </w:pPr>
      <w:hyperlink r:id="rId4" w:history="1">
        <w:r w:rsidR="00FE27D9" w:rsidRPr="000E5678">
          <w:rPr>
            <w:rStyle w:val="Hyperlink"/>
            <w:lang w:val="de-DE"/>
          </w:rPr>
          <w:t>https://www.nasa.gov/sites/default/files/atoms/files/21st_century_trends_in_space-based_solar_power_generation_and_storage.pdf</w:t>
        </w:r>
      </w:hyperlink>
    </w:p>
    <w:p w:rsidR="00FE27D9" w:rsidRDefault="00FE27D9">
      <w:pPr>
        <w:rPr>
          <w:lang w:val="de-DE"/>
        </w:rPr>
      </w:pPr>
    </w:p>
    <w:p w:rsidR="00FE27D9" w:rsidRPr="003D44FF" w:rsidRDefault="00FE27D9">
      <w:proofErr w:type="spellStart"/>
      <w:r w:rsidRPr="003D44FF">
        <w:t>Schätzung</w:t>
      </w:r>
      <w:proofErr w:type="spellEnd"/>
      <w:r w:rsidRPr="003D44FF">
        <w:t xml:space="preserve"> </w:t>
      </w:r>
      <w:proofErr w:type="spellStart"/>
      <w:r w:rsidRPr="003D44FF">
        <w:t>ist</w:t>
      </w:r>
      <w:proofErr w:type="spellEnd"/>
      <w:r w:rsidRPr="003D44FF">
        <w:t xml:space="preserve"> </w:t>
      </w:r>
      <w:proofErr w:type="spellStart"/>
      <w:r w:rsidRPr="003D44FF">
        <w:t>aus</w:t>
      </w:r>
      <w:proofErr w:type="spellEnd"/>
      <w:r w:rsidRPr="003D44FF">
        <w:t xml:space="preserve"> 2018/19</w:t>
      </w:r>
    </w:p>
    <w:p w:rsidR="00FE27D9" w:rsidRPr="003D44FF" w:rsidRDefault="00FE27D9"/>
    <w:p w:rsidR="00FE27D9" w:rsidRPr="00FE27D9" w:rsidRDefault="00FE27D9">
      <w:r>
        <w:rPr>
          <w:rFonts w:ascii="Arial" w:hAnsi="Arial" w:cs="Arial"/>
          <w:sz w:val="30"/>
          <w:szCs w:val="30"/>
        </w:rPr>
        <w:t>To be considered economically feasible under our framework, total costs must be reduced by 94%, to $281.5 million, and revenues must equal $47.3 million per year.</w:t>
      </w:r>
    </w:p>
    <w:p w:rsidR="00FE27D9" w:rsidRPr="00FE27D9" w:rsidRDefault="00FE27D9"/>
    <w:p w:rsidR="00FE27D9" w:rsidRPr="00FE27D9" w:rsidRDefault="00FE27D9">
      <w:r>
        <w:rPr>
          <w:rFonts w:ascii="Arial" w:hAnsi="Arial" w:cs="Arial"/>
          <w:sz w:val="30"/>
          <w:szCs w:val="30"/>
        </w:rPr>
        <w:t xml:space="preserve">A </w:t>
      </w:r>
      <w:proofErr w:type="spellStart"/>
      <w:r>
        <w:rPr>
          <w:rFonts w:ascii="Arial" w:hAnsi="Arial" w:cs="Arial"/>
          <w:sz w:val="30"/>
          <w:szCs w:val="30"/>
        </w:rPr>
        <w:t>favorable</w:t>
      </w:r>
      <w:proofErr w:type="spellEnd"/>
      <w:r>
        <w:rPr>
          <w:rFonts w:ascii="Arial" w:hAnsi="Arial" w:cs="Arial"/>
          <w:sz w:val="30"/>
          <w:szCs w:val="30"/>
        </w:rPr>
        <w:t xml:space="preserve"> cost environment implies that either costs or system mass must decrease. Earth to GEO transport costs must fall to $188 per kg from Mankins’ estimate of $3,000per kg, or the system’s mass must be reduced to 65,315 kg, from 1,043,968 kg.</w:t>
      </w:r>
    </w:p>
    <w:p w:rsidR="00FE27D9" w:rsidRPr="00FE27D9" w:rsidRDefault="00FE27D9"/>
    <w:p w:rsidR="00FE27D9" w:rsidRPr="00FE27D9" w:rsidRDefault="00FE27D9"/>
    <w:sectPr w:rsidR="00FE27D9" w:rsidRPr="00FE27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AE"/>
    <w:rsid w:val="003D44FF"/>
    <w:rsid w:val="00502AAE"/>
    <w:rsid w:val="009A6EFC"/>
    <w:rsid w:val="00F71F10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B080"/>
  <w15:chartTrackingRefBased/>
  <w15:docId w15:val="{9C814EFC-D3CD-453C-89BB-48BB5D22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2AA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2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sa.gov/sites/default/files/atoms/files/21st_century_trends_in_space-based_solar_power_generation_and_storage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tenman@gmx.net</dc:creator>
  <cp:keywords/>
  <dc:description/>
  <cp:lastModifiedBy>tenman@gmx.net</cp:lastModifiedBy>
  <cp:revision>4</cp:revision>
  <dcterms:created xsi:type="dcterms:W3CDTF">2020-06-13T17:39:00Z</dcterms:created>
  <dcterms:modified xsi:type="dcterms:W3CDTF">2020-06-25T15:12:00Z</dcterms:modified>
</cp:coreProperties>
</file>